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7" w:rsidRDefault="00170987" w:rsidP="00170987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Omelia di Giovedì 14 marzo 2013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In queste tre letture vedo che c’è qualcosa di comune: è il movimento. </w:t>
      </w: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proofErr w:type="gramStart"/>
      <w:r w:rsidRPr="006E6A6E">
        <w:rPr>
          <w:sz w:val="20"/>
          <w:szCs w:val="20"/>
        </w:rPr>
        <w:t xml:space="preserve">Nella prima lettura il movimento nel cammino; nella seconda lettura, il movimento nell’edificazione della Chiesa; nella terza, nel Vangelo, </w:t>
      </w:r>
      <w:proofErr w:type="gramEnd"/>
      <w:r w:rsidRPr="006E6A6E">
        <w:rPr>
          <w:sz w:val="20"/>
          <w:szCs w:val="20"/>
        </w:rPr>
        <w:t>il movimento nella confessione</w:t>
      </w:r>
      <w:r w:rsidR="00170987">
        <w:rPr>
          <w:sz w:val="20"/>
          <w:szCs w:val="20"/>
        </w:rPr>
        <w:t>.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>Camminare, edificare, confessare.</w:t>
      </w:r>
      <w:r w:rsidR="00170987" w:rsidRPr="006E6A6E">
        <w:rPr>
          <w:sz w:val="20"/>
          <w:szCs w:val="20"/>
        </w:rPr>
        <w:t xml:space="preserve"> </w:t>
      </w:r>
      <w:r w:rsidRPr="006E6A6E">
        <w:rPr>
          <w:sz w:val="20"/>
          <w:szCs w:val="20"/>
        </w:rPr>
        <w:t xml:space="preserve">Camminare. "Casa di Giacobbe, venite, </w:t>
      </w:r>
      <w:proofErr w:type="gramStart"/>
      <w:r w:rsidRPr="006E6A6E">
        <w:rPr>
          <w:sz w:val="20"/>
          <w:szCs w:val="20"/>
        </w:rPr>
        <w:t>camminiamo</w:t>
      </w:r>
      <w:proofErr w:type="gramEnd"/>
      <w:r w:rsidRPr="006E6A6E">
        <w:rPr>
          <w:sz w:val="20"/>
          <w:szCs w:val="20"/>
        </w:rPr>
        <w:t xml:space="preserve"> nella luce del Signore". Questa è la prima cosa che Dio ha detto ad Abramo: Cammina nella mia presenza e sii irreprensibile. Camminare: la nostra vita è un cammino e quando ci fermiamo, la cosa non va. </w:t>
      </w: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Camminare sempre, </w:t>
      </w:r>
      <w:proofErr w:type="gramStart"/>
      <w:r w:rsidRPr="006E6A6E">
        <w:rPr>
          <w:sz w:val="20"/>
          <w:szCs w:val="20"/>
        </w:rPr>
        <w:t>in presenza</w:t>
      </w:r>
      <w:proofErr w:type="gramEnd"/>
      <w:r w:rsidRPr="006E6A6E">
        <w:rPr>
          <w:sz w:val="20"/>
          <w:szCs w:val="20"/>
        </w:rPr>
        <w:t xml:space="preserve"> del Signore, alla luce del Signore, cercando di vivere con quella irreprensibilità che Dio chiedeva ad Abramo, nella sua promessa.</w:t>
      </w:r>
      <w:r w:rsidR="00170987" w:rsidRPr="006E6A6E">
        <w:rPr>
          <w:sz w:val="20"/>
          <w:szCs w:val="20"/>
        </w:rPr>
        <w:t xml:space="preserve"> 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Edificare. Edificare la Chiesa. Si parla di pietre: le </w:t>
      </w:r>
      <w:proofErr w:type="gramStart"/>
      <w:r w:rsidRPr="006E6A6E">
        <w:rPr>
          <w:sz w:val="20"/>
          <w:szCs w:val="20"/>
        </w:rPr>
        <w:t>pietre</w:t>
      </w:r>
      <w:proofErr w:type="gramEnd"/>
      <w:r w:rsidRPr="006E6A6E">
        <w:rPr>
          <w:sz w:val="20"/>
          <w:szCs w:val="20"/>
        </w:rPr>
        <w:t xml:space="preserve"> hanno consistenza; ma pietre vive, </w:t>
      </w:r>
      <w:r w:rsidRPr="00170987">
        <w:rPr>
          <w:b/>
          <w:sz w:val="20"/>
          <w:szCs w:val="20"/>
        </w:rPr>
        <w:t>pietre unte dallo Spirito Santo</w:t>
      </w:r>
      <w:r w:rsidRPr="006E6A6E">
        <w:rPr>
          <w:sz w:val="20"/>
          <w:szCs w:val="20"/>
        </w:rPr>
        <w:t xml:space="preserve">. Edificare </w:t>
      </w:r>
      <w:r w:rsidR="00170987">
        <w:rPr>
          <w:b/>
          <w:sz w:val="20"/>
          <w:szCs w:val="20"/>
        </w:rPr>
        <w:t>la Chiesa, la S</w:t>
      </w:r>
      <w:r w:rsidRPr="00170987">
        <w:rPr>
          <w:b/>
          <w:sz w:val="20"/>
          <w:szCs w:val="20"/>
        </w:rPr>
        <w:t>posa di Cristo, su quella pietra angolare che è lo stesso Signore</w:t>
      </w:r>
      <w:r w:rsidRPr="006E6A6E">
        <w:rPr>
          <w:sz w:val="20"/>
          <w:szCs w:val="20"/>
        </w:rPr>
        <w:t>. Ecco un altro movimento della nostra vita: edificare.</w:t>
      </w:r>
      <w:r w:rsidR="00170987" w:rsidRPr="006E6A6E">
        <w:rPr>
          <w:sz w:val="20"/>
          <w:szCs w:val="20"/>
        </w:rPr>
        <w:t xml:space="preserve"> 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Terzo, confessare. </w:t>
      </w: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Noi possiamo camminare quanto vogliamo, noi </w:t>
      </w:r>
      <w:proofErr w:type="gramStart"/>
      <w:r w:rsidRPr="006E6A6E">
        <w:rPr>
          <w:sz w:val="20"/>
          <w:szCs w:val="20"/>
        </w:rPr>
        <w:t>possiamo</w:t>
      </w:r>
      <w:proofErr w:type="gramEnd"/>
      <w:r w:rsidRPr="006E6A6E">
        <w:rPr>
          <w:sz w:val="20"/>
          <w:szCs w:val="20"/>
        </w:rPr>
        <w:t xml:space="preserve"> edificare tante cose, ma se non confessiamo Gesù Cristo, la cosa non va. Diventeremo </w:t>
      </w:r>
      <w:proofErr w:type="gramStart"/>
      <w:r w:rsidRPr="006E6A6E">
        <w:rPr>
          <w:sz w:val="20"/>
          <w:szCs w:val="20"/>
        </w:rPr>
        <w:t xml:space="preserve">una </w:t>
      </w:r>
      <w:proofErr w:type="gramEnd"/>
      <w:r w:rsidRPr="006E6A6E">
        <w:rPr>
          <w:sz w:val="20"/>
          <w:szCs w:val="20"/>
        </w:rPr>
        <w:t>ONG as</w:t>
      </w:r>
      <w:r w:rsidR="00170987">
        <w:rPr>
          <w:sz w:val="20"/>
          <w:szCs w:val="20"/>
        </w:rPr>
        <w:t>sistenziale, ma non la Chiesa, S</w:t>
      </w:r>
      <w:r w:rsidRPr="006E6A6E">
        <w:rPr>
          <w:sz w:val="20"/>
          <w:szCs w:val="20"/>
        </w:rPr>
        <w:t>posa del Signore.</w:t>
      </w:r>
      <w:r w:rsidR="00170987" w:rsidRPr="006E6A6E">
        <w:rPr>
          <w:sz w:val="20"/>
          <w:szCs w:val="20"/>
        </w:rPr>
        <w:t xml:space="preserve"> 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170987">
        <w:rPr>
          <w:b/>
          <w:sz w:val="20"/>
          <w:szCs w:val="20"/>
        </w:rPr>
        <w:t>Quando non si cammina, ci si ferma.</w:t>
      </w:r>
      <w:r w:rsidRPr="006E6A6E">
        <w:rPr>
          <w:sz w:val="20"/>
          <w:szCs w:val="20"/>
        </w:rPr>
        <w:t xml:space="preserve"> </w:t>
      </w: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Quando non si edifica sulle pietre cosa succede? Succede quello che </w:t>
      </w:r>
      <w:proofErr w:type="gramStart"/>
      <w:r w:rsidRPr="006E6A6E">
        <w:rPr>
          <w:sz w:val="20"/>
          <w:szCs w:val="20"/>
        </w:rPr>
        <w:t>succede</w:t>
      </w:r>
      <w:proofErr w:type="gramEnd"/>
      <w:r w:rsidRPr="006E6A6E">
        <w:rPr>
          <w:sz w:val="20"/>
          <w:szCs w:val="20"/>
        </w:rPr>
        <w:t xml:space="preserve"> ai bambini sulla spiaggia quando fanno dei palazzi di sabbia, tutto viene giù, è senza consistenza. </w:t>
      </w: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Quando non si confessa Gesù Cristo, mi sovviene la frase di Léon Bloy: “Chi non prega il Signore, </w:t>
      </w:r>
      <w:proofErr w:type="gramStart"/>
      <w:r w:rsidRPr="006E6A6E">
        <w:rPr>
          <w:sz w:val="20"/>
          <w:szCs w:val="20"/>
        </w:rPr>
        <w:t>prega</w:t>
      </w:r>
      <w:proofErr w:type="gramEnd"/>
      <w:r w:rsidRPr="006E6A6E">
        <w:rPr>
          <w:sz w:val="20"/>
          <w:szCs w:val="20"/>
        </w:rPr>
        <w:t xml:space="preserve"> il diavolo”. Quando non si confessa Gesù Cristo, si </w:t>
      </w:r>
      <w:proofErr w:type="gramStart"/>
      <w:r w:rsidRPr="006E6A6E">
        <w:rPr>
          <w:sz w:val="20"/>
          <w:szCs w:val="20"/>
        </w:rPr>
        <w:t>confessa</w:t>
      </w:r>
      <w:proofErr w:type="gramEnd"/>
      <w:r w:rsidRPr="006E6A6E">
        <w:rPr>
          <w:sz w:val="20"/>
          <w:szCs w:val="20"/>
        </w:rPr>
        <w:t xml:space="preserve"> la mondanità del diavolo, la mondanità del demonio.</w:t>
      </w:r>
      <w:r w:rsidR="00170987" w:rsidRPr="006E6A6E">
        <w:rPr>
          <w:sz w:val="20"/>
          <w:szCs w:val="20"/>
        </w:rPr>
        <w:t xml:space="preserve"> 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170987">
        <w:rPr>
          <w:b/>
          <w:sz w:val="20"/>
          <w:szCs w:val="20"/>
        </w:rPr>
        <w:t>Camminare, edificare-costruire, confessare</w:t>
      </w:r>
      <w:r w:rsidRPr="006E6A6E">
        <w:rPr>
          <w:sz w:val="20"/>
          <w:szCs w:val="20"/>
        </w:rPr>
        <w:t xml:space="preserve">. </w:t>
      </w:r>
      <w:proofErr w:type="gramStart"/>
      <w:r w:rsidRPr="006E6A6E">
        <w:rPr>
          <w:sz w:val="20"/>
          <w:szCs w:val="20"/>
        </w:rPr>
        <w:t>Ma</w:t>
      </w:r>
      <w:proofErr w:type="gramEnd"/>
      <w:r w:rsidRPr="006E6A6E">
        <w:rPr>
          <w:sz w:val="20"/>
          <w:szCs w:val="20"/>
        </w:rPr>
        <w:t xml:space="preserve"> la cosa non è così facile, perché nel camminare, nel costruire, nel confessare, a volte ci sono scosse, ci sono movimenti che non sono proprio movimenti del cammino: sono movimenti che ci tirano indietro.</w:t>
      </w:r>
      <w:r w:rsidR="00170987" w:rsidRPr="006E6A6E">
        <w:rPr>
          <w:sz w:val="20"/>
          <w:szCs w:val="20"/>
        </w:rPr>
        <w:t xml:space="preserve"> </w:t>
      </w:r>
      <w:r w:rsidRPr="006E6A6E">
        <w:rPr>
          <w:sz w:val="20"/>
          <w:szCs w:val="20"/>
        </w:rPr>
        <w:t>Questo Vangelo prosegue con una situazione speciale. Lo stesso Pietro che ha confessato Gesù Cristo, gli dice: Tu sei Cristo, il Figlio del Dio vivo. Io ti seguo, ma non parliamo di croce. Questo non c’entra. Ti seguo con altre possibilità, senza la croce</w:t>
      </w:r>
      <w:r w:rsidR="00170987">
        <w:rPr>
          <w:sz w:val="20"/>
          <w:szCs w:val="20"/>
        </w:rPr>
        <w:t>.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170987">
        <w:rPr>
          <w:b/>
          <w:sz w:val="20"/>
          <w:szCs w:val="20"/>
        </w:rPr>
        <w:t xml:space="preserve">Quando camminiamo senza la croce, quando edifichiamo senza la </w:t>
      </w:r>
      <w:proofErr w:type="gramStart"/>
      <w:r w:rsidRPr="00170987">
        <w:rPr>
          <w:b/>
          <w:sz w:val="20"/>
          <w:szCs w:val="20"/>
        </w:rPr>
        <w:t>croce</w:t>
      </w:r>
      <w:proofErr w:type="gramEnd"/>
      <w:r w:rsidRPr="00170987">
        <w:rPr>
          <w:b/>
          <w:sz w:val="20"/>
          <w:szCs w:val="20"/>
        </w:rPr>
        <w:t xml:space="preserve"> e quando confessiamo un Cristo senza croce, non siamo discepoli del Signore</w:t>
      </w:r>
      <w:r w:rsidRPr="006E6A6E">
        <w:rPr>
          <w:sz w:val="20"/>
          <w:szCs w:val="20"/>
        </w:rPr>
        <w:t>: siamo mondani, siamo vescovi, preti, cardinali, papi, ma non discepoli del Signore.</w:t>
      </w:r>
      <w:r w:rsidR="00170987" w:rsidRPr="006E6A6E">
        <w:rPr>
          <w:sz w:val="20"/>
          <w:szCs w:val="20"/>
        </w:rPr>
        <w:t xml:space="preserve"> </w:t>
      </w:r>
    </w:p>
    <w:p w:rsidR="00170987" w:rsidRDefault="006E6A6E" w:rsidP="00170987">
      <w:pPr>
        <w:pStyle w:val="Nessunaspaziatura"/>
        <w:jc w:val="both"/>
        <w:rPr>
          <w:sz w:val="20"/>
          <w:szCs w:val="20"/>
        </w:rPr>
      </w:pPr>
      <w:r w:rsidRPr="006E6A6E">
        <w:rPr>
          <w:sz w:val="20"/>
          <w:szCs w:val="20"/>
        </w:rPr>
        <w:t xml:space="preserve">Io vorrei che tutti, dopo questi giorni di grazia, abbiamo il coraggio, proprio il coraggio, di camminare </w:t>
      </w:r>
      <w:proofErr w:type="gramStart"/>
      <w:r w:rsidRPr="006E6A6E">
        <w:rPr>
          <w:sz w:val="20"/>
          <w:szCs w:val="20"/>
        </w:rPr>
        <w:t>in presenza</w:t>
      </w:r>
      <w:proofErr w:type="gramEnd"/>
      <w:r w:rsidRPr="006E6A6E">
        <w:rPr>
          <w:sz w:val="20"/>
          <w:szCs w:val="20"/>
        </w:rPr>
        <w:t xml:space="preserve"> del Signore, con la croce del Signore; di edificare la Chiesa sul sangue del Signore, che è versato sulla croce; e di confessare l’unica gloria: Cristo crocifisso. E così la Chiesa andrà avanti.</w:t>
      </w:r>
      <w:r w:rsidR="00170987" w:rsidRPr="006E6A6E">
        <w:rPr>
          <w:sz w:val="20"/>
          <w:szCs w:val="20"/>
        </w:rPr>
        <w:t xml:space="preserve"> </w:t>
      </w:r>
      <w:r w:rsidRPr="006E6A6E">
        <w:rPr>
          <w:sz w:val="20"/>
          <w:szCs w:val="20"/>
        </w:rPr>
        <w:t xml:space="preserve">Io auguro a tutti noi che lo Spirito Santo, per la preghiera della Madonna, nostra Madre, ci conceda questa grazia: camminare, edificare, confessare Gesù Cristo </w:t>
      </w:r>
      <w:proofErr w:type="gramStart"/>
      <w:r w:rsidRPr="006E6A6E">
        <w:rPr>
          <w:sz w:val="20"/>
          <w:szCs w:val="20"/>
        </w:rPr>
        <w:t>crocifisso</w:t>
      </w:r>
      <w:proofErr w:type="gramEnd"/>
      <w:r w:rsidRPr="006E6A6E">
        <w:rPr>
          <w:sz w:val="20"/>
          <w:szCs w:val="20"/>
        </w:rPr>
        <w:t>. Così sia.</w:t>
      </w:r>
      <w:r w:rsidR="00170987" w:rsidRPr="006E6A6E">
        <w:rPr>
          <w:sz w:val="20"/>
          <w:szCs w:val="20"/>
        </w:rPr>
        <w:t xml:space="preserve"> </w:t>
      </w: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</w:p>
    <w:p w:rsidR="00170987" w:rsidRDefault="00170987" w:rsidP="00170987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-----</w:t>
      </w:r>
    </w:p>
    <w:p w:rsidR="00C257F8" w:rsidRPr="006E6A6E" w:rsidRDefault="006E6A6E" w:rsidP="00170987">
      <w:pPr>
        <w:pStyle w:val="Nessunaspaziatura"/>
        <w:jc w:val="both"/>
        <w:rPr>
          <w:sz w:val="20"/>
          <w:szCs w:val="20"/>
        </w:rPr>
      </w:pPr>
      <w:proofErr w:type="gramStart"/>
      <w:r w:rsidRPr="006E6A6E">
        <w:rPr>
          <w:sz w:val="20"/>
          <w:szCs w:val="20"/>
        </w:rPr>
        <w:t>Le tre lett</w:t>
      </w:r>
      <w:r w:rsidR="00170987">
        <w:rPr>
          <w:sz w:val="20"/>
          <w:szCs w:val="20"/>
        </w:rPr>
        <w:t xml:space="preserve">ure della messa "pro Ecclesia": </w:t>
      </w:r>
      <w:r w:rsidRPr="006E6A6E">
        <w:rPr>
          <w:sz w:val="20"/>
          <w:szCs w:val="20"/>
        </w:rPr>
        <w:t>Isaia (2, 2-5), dalla prima lettera di Pietro; (2, 4-9) e dal Vangelo secondo Matteo (16, 13-19)</w:t>
      </w:r>
      <w:proofErr w:type="gramEnd"/>
      <w:r w:rsidRPr="006E6A6E">
        <w:rPr>
          <w:sz w:val="20"/>
          <w:szCs w:val="20"/>
        </w:rPr>
        <w:t>.</w:t>
      </w:r>
      <w:r w:rsidR="00170987" w:rsidRPr="006E6A6E">
        <w:rPr>
          <w:sz w:val="20"/>
          <w:szCs w:val="20"/>
        </w:rPr>
        <w:t xml:space="preserve"> </w:t>
      </w:r>
      <w:r w:rsidRPr="006E6A6E">
        <w:rPr>
          <w:sz w:val="20"/>
          <w:szCs w:val="20"/>
        </w:rPr>
        <w:t xml:space="preserve">Il papa ha pronunciato l'omelia in italiano, senza alcun testo scritto. </w:t>
      </w:r>
    </w:p>
    <w:sectPr w:rsidR="00C257F8" w:rsidRPr="006E6A6E" w:rsidSect="00C2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283"/>
  <w:characterSpacingControl w:val="doNotCompress"/>
  <w:savePreviewPicture/>
  <w:compat/>
  <w:rsids>
    <w:rsidRoot w:val="006E6A6E"/>
    <w:rsid w:val="00170987"/>
    <w:rsid w:val="006E6A6E"/>
    <w:rsid w:val="00C257F8"/>
    <w:rsid w:val="00F8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6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2013-03-15T06:45:00Z</dcterms:created>
  <dcterms:modified xsi:type="dcterms:W3CDTF">2013-03-15T07:36:00Z</dcterms:modified>
</cp:coreProperties>
</file>